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7D4" w:rsidRPr="00E167D4" w:rsidRDefault="00E167D4" w:rsidP="00E167D4">
      <w:pPr>
        <w:spacing w:after="0" w:line="240" w:lineRule="auto"/>
        <w:ind w:left="-3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167D4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E167D4" w:rsidRPr="00E167D4" w:rsidRDefault="00E167D4" w:rsidP="00E167D4">
      <w:pPr>
        <w:pBdr>
          <w:left w:val="single" w:sz="6" w:space="8" w:color="ACACAC"/>
        </w:pBdr>
        <w:spacing w:before="100" w:beforeAutospacing="1" w:after="60" w:line="240" w:lineRule="auto"/>
        <w:ind w:left="-3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167D4" w:rsidRPr="00E167D4" w:rsidRDefault="00E167D4" w:rsidP="00E16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﻿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Инструкция: из предложенных вариантов ответа выберите один правильный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запишите его букву.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1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№1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Вопрос: Градостроительство – </w:t>
      </w:r>
      <w:proofErr w:type="spell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этодеятельность</w:t>
      </w:r>
      <w:proofErr w:type="spell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……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ответа: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деятельность государственных и местных органов в области планирования и развития территорий.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по планированию и развитию поселений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по застройке поселений.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№2Вопрос: Три метода стандартизации типовых домов появились: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ответа: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в 60-е годы;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 70-е годы;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в 50-е годы.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№3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Вопрос: Типы планировочных структур города характеризуются….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а) </w:t>
      </w:r>
      <w:proofErr w:type="spell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поэлементам</w:t>
      </w:r>
      <w:proofErr w:type="spell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внешнего транспорта;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компактный тип, расчлененный тип, рассредоточенный;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системой расселения.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№4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Вопрос: </w:t>
      </w:r>
      <w:proofErr w:type="gram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планировочных систем города называются……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Вариантответа</w:t>
      </w:r>
      <w:proofErr w:type="spell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радиально-кольцевой, веерной, прямоугольной, свободной;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эффективными;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лучевыми;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№5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Вопрос:</w:t>
      </w:r>
      <w:proofErr w:type="gram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Ширина основного проезда без тротуара…..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 5,5м;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от 9,5м;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г) от 8,5м</w:t>
      </w:r>
      <w:proofErr w:type="gram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адание №6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Вопрос: Градостроительство является одной из архитектурных дисциплин, которая учит тому…….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ответа: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</w:t>
      </w:r>
      <w:proofErr w:type="gram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)к</w:t>
      </w:r>
      <w:proofErr w:type="gram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ак создавать города, его отдельные районы, размещать здания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б) системе закономерностей взаимодействия человека с предметной и окружающей 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средой в городах;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как внешние факторы, оказывают влияние нарост городов.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№7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Вопрос: Проектом учитываются следующие санитарно-гигиенические требования к строительству жилых районов: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ответа: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относительная влажность воздуха;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)и</w:t>
      </w:r>
      <w:proofErr w:type="gram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нсоляция, ветровой режим, загрязненность воздуха, уровень шума, ландшафт;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уровень шума, вибрацию.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№8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Вопрос: Очертания улиц в плане может быть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ответа: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параллельным;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)п</w:t>
      </w:r>
      <w:proofErr w:type="gram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рямолинейным, ломаным, криволинейным;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</w:t>
      </w:r>
      <w:proofErr w:type="spell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перпендекулярным</w:t>
      </w:r>
      <w:proofErr w:type="spell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№9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Вопрос: Ширина второстепенного проезда от……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ответа: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от3,5м;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от 5,5;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</w:t>
      </w:r>
      <w:proofErr w:type="gram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690559" w:rsidRDefault="00A2422B" w:rsidP="00F7615B">
      <w:pPr>
        <w:pStyle w:val="2"/>
        <w:shd w:val="clear" w:color="auto" w:fill="FFFFFF"/>
        <w:spacing w:before="150" w:after="150" w:line="600" w:lineRule="atLeast"/>
        <w:rPr>
          <w:rFonts w:ascii="Arial" w:hAnsi="Arial" w:cs="Arial"/>
          <w:b w:val="0"/>
          <w:bCs w:val="0"/>
          <w:color w:val="666666"/>
          <w:sz w:val="21"/>
          <w:szCs w:val="21"/>
        </w:rPr>
      </w:pPr>
      <w:r w:rsidRPr="00A2422B">
        <w:fldChar w:fldCharType="begin"/>
      </w:r>
      <w:r w:rsidR="00533C4E">
        <w:instrText>HYPERLINK "https://www.skachatreferat.ru/join.php?redirectUrl=%2Freferaty%2F%25D0%25A1%25D1%2580%25D0%25B5%25D0%25B7-%25D0%25A2%25D0%25B5%25D1%2581%25D1%2582-%25D0%2593%25D1%2580%25D0%25B0%25D0%25B4%25D0%25BE%25D1%2581%25D1%2582%25D1%2580%25D0%25BE%25D0%25B8%25D1%2582%25D0%25B5%25D0%25BB%25D1%258C%25D1%2581%25D1%2582%25D0%25B2%25D0%25BE%2F71315554.html&amp;from=essay"</w:instrText>
      </w:r>
      <w:r w:rsidRPr="00A2422B">
        <w:fldChar w:fldCharType="separate"/>
      </w:r>
      <w:r w:rsidR="00E167D4" w:rsidRPr="00E167D4">
        <w:rPr>
          <w:rFonts w:ascii="Arial" w:eastAsia="Times New Roman" w:hAnsi="Arial" w:cs="Arial"/>
          <w:caps/>
          <w:color w:val="FFFFFF"/>
          <w:spacing w:val="15"/>
          <w:sz w:val="20"/>
          <w:lang w:eastAsia="ru-RU"/>
        </w:rPr>
        <w:t>ЧИТАЙТЕ П</w:t>
      </w:r>
    </w:p>
    <w:p w:rsidR="00690559" w:rsidRDefault="00690559" w:rsidP="00690559">
      <w:pPr>
        <w:pStyle w:val="3"/>
        <w:shd w:val="clear" w:color="auto" w:fill="ADD8E6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Выберите правило взаимного размещения промышленной зоны и селитьбы: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Style w:val="right-answer"/>
          <w:rFonts w:ascii="Arial" w:hAnsi="Arial" w:cs="Arial"/>
          <w:color w:val="666666"/>
          <w:sz w:val="21"/>
          <w:szCs w:val="21"/>
        </w:rPr>
        <w:t xml:space="preserve">Последовательное удаление </w:t>
      </w:r>
      <w:proofErr w:type="spellStart"/>
      <w:r>
        <w:rPr>
          <w:rStyle w:val="right-answer"/>
          <w:rFonts w:ascii="Arial" w:hAnsi="Arial" w:cs="Arial"/>
          <w:color w:val="666666"/>
          <w:sz w:val="21"/>
          <w:szCs w:val="21"/>
        </w:rPr>
        <w:t>людоёмких</w:t>
      </w:r>
      <w:proofErr w:type="spellEnd"/>
      <w:r>
        <w:rPr>
          <w:rStyle w:val="right-answer"/>
          <w:rFonts w:ascii="Arial" w:hAnsi="Arial" w:cs="Arial"/>
          <w:color w:val="666666"/>
          <w:sz w:val="21"/>
          <w:szCs w:val="21"/>
        </w:rPr>
        <w:t xml:space="preserve"> предприятий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br/>
        <w:t xml:space="preserve">Последовательное удаление менее </w:t>
      </w:r>
      <w:proofErr w:type="spellStart"/>
      <w:r>
        <w:rPr>
          <w:rFonts w:ascii="Arial" w:hAnsi="Arial" w:cs="Arial"/>
          <w:color w:val="666666"/>
          <w:sz w:val="21"/>
          <w:szCs w:val="21"/>
        </w:rPr>
        <w:t>людоёмких</w:t>
      </w:r>
      <w:proofErr w:type="spellEnd"/>
      <w:r>
        <w:rPr>
          <w:rFonts w:ascii="Arial" w:hAnsi="Arial" w:cs="Arial"/>
          <w:color w:val="666666"/>
          <w:sz w:val="21"/>
          <w:szCs w:val="21"/>
        </w:rPr>
        <w:t xml:space="preserve"> предприятий</w:t>
      </w:r>
      <w:r>
        <w:rPr>
          <w:rFonts w:ascii="Arial" w:hAnsi="Arial" w:cs="Arial"/>
          <w:color w:val="666666"/>
          <w:sz w:val="21"/>
          <w:szCs w:val="21"/>
        </w:rPr>
        <w:br/>
        <w:t>Удаление производственных территорий, связанных с внутренним транспортом</w:t>
      </w:r>
    </w:p>
    <w:p w:rsidR="00690559" w:rsidRDefault="00690559" w:rsidP="00690559">
      <w:pPr>
        <w:pStyle w:val="3"/>
        <w:shd w:val="clear" w:color="auto" w:fill="D3D3D3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В общем случае, наибольшим элементом жилой застройки является: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Style w:val="right-answer"/>
          <w:rFonts w:ascii="Arial" w:hAnsi="Arial" w:cs="Arial"/>
          <w:color w:val="666666"/>
          <w:sz w:val="21"/>
          <w:szCs w:val="21"/>
        </w:rPr>
        <w:t>Планировочный район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lastRenderedPageBreak/>
        <w:br/>
        <w:t>Жилой район</w:t>
      </w:r>
      <w:r>
        <w:rPr>
          <w:rFonts w:ascii="Arial" w:hAnsi="Arial" w:cs="Arial"/>
          <w:color w:val="666666"/>
          <w:sz w:val="21"/>
          <w:szCs w:val="21"/>
        </w:rPr>
        <w:br/>
        <w:t>Микрорайон</w:t>
      </w:r>
    </w:p>
    <w:p w:rsidR="00690559" w:rsidRDefault="00690559" w:rsidP="00690559">
      <w:pPr>
        <w:pStyle w:val="3"/>
        <w:shd w:val="clear" w:color="auto" w:fill="ADD8E6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Взаимосвязь всех элементов внутри территории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Изоляция всех элементов внутри территории</w:t>
      </w:r>
      <w:r>
        <w:rPr>
          <w:rFonts w:ascii="Arial" w:hAnsi="Arial" w:cs="Arial"/>
          <w:color w:val="666666"/>
          <w:sz w:val="21"/>
          <w:szCs w:val="21"/>
        </w:rPr>
        <w:br/>
      </w:r>
      <w:r>
        <w:rPr>
          <w:rStyle w:val="right-answer"/>
          <w:rFonts w:ascii="Arial" w:hAnsi="Arial" w:cs="Arial"/>
          <w:color w:val="666666"/>
          <w:sz w:val="21"/>
          <w:szCs w:val="21"/>
        </w:rPr>
        <w:t>Взаимосвязь всех элементов внутри территории и с другими территориями различного назначения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pStyle w:val="3"/>
        <w:shd w:val="clear" w:color="auto" w:fill="D3D3D3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Военный город относится к следующему типу города: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Моногород</w:t>
      </w:r>
      <w:r>
        <w:rPr>
          <w:rFonts w:ascii="Arial" w:hAnsi="Arial" w:cs="Arial"/>
          <w:color w:val="666666"/>
          <w:sz w:val="21"/>
          <w:szCs w:val="21"/>
        </w:rPr>
        <w:br/>
        <w:t>Полифункциональный город</w:t>
      </w:r>
      <w:r>
        <w:rPr>
          <w:rFonts w:ascii="Arial" w:hAnsi="Arial" w:cs="Arial"/>
          <w:color w:val="666666"/>
          <w:sz w:val="21"/>
          <w:szCs w:val="21"/>
        </w:rPr>
        <w:br/>
      </w:r>
      <w:r>
        <w:rPr>
          <w:rStyle w:val="right-answer"/>
          <w:rFonts w:ascii="Arial" w:hAnsi="Arial" w:cs="Arial"/>
          <w:color w:val="666666"/>
          <w:sz w:val="21"/>
          <w:szCs w:val="21"/>
        </w:rPr>
        <w:t>Малый город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pStyle w:val="3"/>
        <w:shd w:val="clear" w:color="auto" w:fill="ADD8E6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Верно ли утверждение: миссия города есть ответ города на конкретные вызовы общества?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Style w:val="right-answer"/>
          <w:rFonts w:ascii="Arial" w:hAnsi="Arial" w:cs="Arial"/>
          <w:color w:val="666666"/>
          <w:sz w:val="21"/>
          <w:szCs w:val="21"/>
        </w:rPr>
        <w:t>Да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br/>
        <w:t>Нет</w:t>
      </w:r>
    </w:p>
    <w:p w:rsidR="00690559" w:rsidRDefault="00690559" w:rsidP="00690559">
      <w:pPr>
        <w:pStyle w:val="3"/>
        <w:shd w:val="clear" w:color="auto" w:fill="D3D3D3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Верно ли утверждение, что транспортная структура является значимым элементом композиции генерального плана города?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Нет</w:t>
      </w:r>
      <w:proofErr w:type="gramStart"/>
      <w:r>
        <w:rPr>
          <w:rFonts w:ascii="Arial" w:hAnsi="Arial" w:cs="Arial"/>
          <w:color w:val="666666"/>
          <w:sz w:val="21"/>
          <w:szCs w:val="21"/>
        </w:rPr>
        <w:br/>
      </w:r>
      <w:r>
        <w:rPr>
          <w:rStyle w:val="right-answer"/>
          <w:rFonts w:ascii="Arial" w:hAnsi="Arial" w:cs="Arial"/>
          <w:color w:val="666666"/>
          <w:sz w:val="21"/>
          <w:szCs w:val="21"/>
        </w:rPr>
        <w:t>Д</w:t>
      </w:r>
      <w:proofErr w:type="gramEnd"/>
      <w:r>
        <w:rPr>
          <w:rStyle w:val="right-answer"/>
          <w:rFonts w:ascii="Arial" w:hAnsi="Arial" w:cs="Arial"/>
          <w:color w:val="666666"/>
          <w:sz w:val="21"/>
          <w:szCs w:val="21"/>
        </w:rPr>
        <w:t>а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pStyle w:val="3"/>
        <w:shd w:val="clear" w:color="auto" w:fill="ADD8E6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Город Сочи относится к типу города: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Город, расположенный в узлах пересечения транспортных путей</w:t>
      </w:r>
      <w:r>
        <w:rPr>
          <w:rFonts w:ascii="Arial" w:hAnsi="Arial" w:cs="Arial"/>
          <w:color w:val="666666"/>
          <w:sz w:val="21"/>
          <w:szCs w:val="21"/>
        </w:rPr>
        <w:br/>
      </w:r>
      <w:r>
        <w:rPr>
          <w:rStyle w:val="right-answer"/>
          <w:rFonts w:ascii="Arial" w:hAnsi="Arial" w:cs="Arial"/>
          <w:color w:val="666666"/>
          <w:sz w:val="21"/>
          <w:szCs w:val="21"/>
        </w:rPr>
        <w:t>Город-курорт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br/>
        <w:t>Моногород</w:t>
      </w:r>
    </w:p>
    <w:p w:rsidR="00690559" w:rsidRDefault="00690559" w:rsidP="00690559">
      <w:pPr>
        <w:pStyle w:val="3"/>
        <w:shd w:val="clear" w:color="auto" w:fill="D3D3D3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lastRenderedPageBreak/>
        <w:t>Город с населением 70 тыс. человек – это: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Малый город</w:t>
      </w:r>
      <w:r>
        <w:rPr>
          <w:rFonts w:ascii="Arial" w:hAnsi="Arial" w:cs="Arial"/>
          <w:color w:val="666666"/>
          <w:sz w:val="21"/>
          <w:szCs w:val="21"/>
        </w:rPr>
        <w:br/>
      </w:r>
      <w:r>
        <w:rPr>
          <w:rStyle w:val="right-answer"/>
          <w:rFonts w:ascii="Arial" w:hAnsi="Arial" w:cs="Arial"/>
          <w:color w:val="666666"/>
          <w:sz w:val="21"/>
          <w:szCs w:val="21"/>
        </w:rPr>
        <w:t>Средний город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br/>
        <w:t>Крупный город</w:t>
      </w:r>
    </w:p>
    <w:p w:rsidR="00690559" w:rsidRDefault="00690559" w:rsidP="00690559">
      <w:pPr>
        <w:pStyle w:val="3"/>
        <w:shd w:val="clear" w:color="auto" w:fill="ADD8E6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Зона селитьбы проектируется таким образом, чтобы удовлетворять потребности населения: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Style w:val="right-answer"/>
          <w:rFonts w:ascii="Arial" w:hAnsi="Arial" w:cs="Arial"/>
          <w:color w:val="666666"/>
          <w:sz w:val="21"/>
          <w:szCs w:val="21"/>
        </w:rPr>
        <w:t>в быте и отдыхе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br/>
        <w:t>в быте, отдыхе, труде, общении</w:t>
      </w:r>
      <w:r>
        <w:rPr>
          <w:rFonts w:ascii="Arial" w:hAnsi="Arial" w:cs="Arial"/>
          <w:color w:val="666666"/>
          <w:sz w:val="21"/>
          <w:szCs w:val="21"/>
        </w:rPr>
        <w:br/>
        <w:t>в отдыхе</w:t>
      </w:r>
    </w:p>
    <w:p w:rsidR="00690559" w:rsidRDefault="00690559" w:rsidP="00690559">
      <w:pPr>
        <w:pStyle w:val="3"/>
        <w:shd w:val="clear" w:color="auto" w:fill="D3D3D3"/>
        <w:spacing w:line="600" w:lineRule="atLeast"/>
        <w:rPr>
          <w:rFonts w:ascii="Arial" w:hAnsi="Arial" w:cs="Arial"/>
          <w:color w:val="444444"/>
          <w:sz w:val="32"/>
          <w:szCs w:val="32"/>
        </w:rPr>
      </w:pPr>
      <w:r>
        <w:rPr>
          <w:rFonts w:ascii="Arial" w:hAnsi="Arial" w:cs="Arial"/>
          <w:color w:val="444444"/>
          <w:sz w:val="32"/>
          <w:szCs w:val="32"/>
        </w:rPr>
        <w:t>Коммунально-складская зона – это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Зона, проектируемая в отдалении от зоны внешнего транспорта</w:t>
      </w:r>
      <w:r>
        <w:rPr>
          <w:rFonts w:ascii="Arial" w:hAnsi="Arial" w:cs="Arial"/>
          <w:color w:val="666666"/>
          <w:sz w:val="21"/>
          <w:szCs w:val="21"/>
        </w:rPr>
        <w:br/>
      </w:r>
      <w:r>
        <w:rPr>
          <w:rStyle w:val="right-answer"/>
          <w:rFonts w:ascii="Arial" w:hAnsi="Arial" w:cs="Arial"/>
          <w:color w:val="666666"/>
          <w:sz w:val="21"/>
          <w:szCs w:val="21"/>
        </w:rPr>
        <w:t>Зона, требующая локализации и изоляции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690559" w:rsidRDefault="00690559" w:rsidP="00690559">
      <w:pPr>
        <w:shd w:val="clear" w:color="auto" w:fill="D3D3D3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br/>
        <w:t>Зона, требующая проникновения</w:t>
      </w:r>
    </w:p>
    <w:p w:rsidR="00580145" w:rsidRDefault="00690559" w:rsidP="00E167D4">
      <w:r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 xml:space="preserve"> </w:t>
      </w:r>
      <w:r w:rsidR="00E167D4" w:rsidRPr="00E167D4"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>ЛНЫЙ ТЕКСТ ДОКУМЕНТА</w:t>
      </w:r>
      <w:r w:rsidR="00A2422B">
        <w:fldChar w:fldCharType="end"/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E1313"/>
    <w:multiLevelType w:val="multilevel"/>
    <w:tmpl w:val="96EE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88514B"/>
    <w:multiLevelType w:val="multilevel"/>
    <w:tmpl w:val="C35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7D4"/>
    <w:rsid w:val="00435376"/>
    <w:rsid w:val="00497F8F"/>
    <w:rsid w:val="00533C4E"/>
    <w:rsid w:val="005509AE"/>
    <w:rsid w:val="00690559"/>
    <w:rsid w:val="008B0340"/>
    <w:rsid w:val="009B7027"/>
    <w:rsid w:val="00A2422B"/>
    <w:rsid w:val="00E167D4"/>
    <w:rsid w:val="00E427AA"/>
    <w:rsid w:val="00F76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E167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905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05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67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167D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905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9055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right-answer">
    <w:name w:val="right-answer"/>
    <w:basedOn w:val="a0"/>
    <w:rsid w:val="006905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9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35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0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392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7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0438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10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7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74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65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48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</w:div>
        <w:div w:id="713115277">
          <w:marLeft w:val="0"/>
          <w:marRight w:val="0"/>
          <w:marTop w:val="0"/>
          <w:marBottom w:val="0"/>
          <w:divBdr>
            <w:top w:val="single" w:sz="6" w:space="4" w:color="DDDDDD"/>
            <w:left w:val="single" w:sz="6" w:space="4" w:color="DDDDDD"/>
            <w:bottom w:val="single" w:sz="6" w:space="4" w:color="DDDDDD"/>
            <w:right w:val="single" w:sz="6" w:space="4" w:color="DDDDDD"/>
          </w:divBdr>
        </w:div>
        <w:div w:id="162295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15401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099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569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0389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0424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6365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701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1143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9631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7226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14052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6428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6681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9189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07671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2221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286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9201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5355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4802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43503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2020-04-02T13:49:00Z</dcterms:created>
  <dcterms:modified xsi:type="dcterms:W3CDTF">2020-04-03T09:38:00Z</dcterms:modified>
</cp:coreProperties>
</file>